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0;o:allowoverlap:true;o:allowincell:fals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57,38" coordsize="2,1">
                <v:line id="shape 1" o:spid="_x0000_s1" style="position:absolute;left:0;text-align:left;z-index:251658240;visibility:visible;" from="195.8pt,21.6pt" to="210.2pt,28.8pt" fillcolor="#FFFFFF" strokecolor="#000000">
                  <w10:wrap type="topAndBottom"/>
                </v:line>
                <v:line id="shape 2" o:spid="_x0000_s2" style="position:absolute;left:0;text-align:left;z-index:251658240;visibility:visible;" from="195.8pt,21.6pt" to="210.2pt,28.8pt" fillcolor="#FFFFFF" strokecolor="#000000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9264;o:allowoverlap:true;o:allowincell:fals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21,38" coordsize="2,1">
                <v:line id="shape 4" o:spid="_x0000_s4" style="position:absolute;left:0;text-align:left;z-index:251659264;visibility:visible;" from="23.0pt,21.6pt" to="37.4pt,28.8pt" fillcolor="#FFFFFF" strokecolor="#000000">
                  <w10:wrap type="topAndBottom"/>
                </v:line>
                <v:line id="shape 5" o:spid="_x0000_s5" style="position:absolute;left:0;text-align:left;z-index:251659264;visibility:visible;" from="23.0pt,21.6pt" to="37.4pt,28.8pt" fillcolor="#FFFFFF" strokecolor="#000000"/>
              </v:group>
            </w:pict>
          </mc:Fallback>
        </mc:AlternateContent>
      </w:r>
      <w:r/>
    </w:p>
    <w:p>
      <w:pPr>
        <w:pStyle w:val="867"/>
        <w:jc w:val="both"/>
        <w:tabs>
          <w:tab w:val="left" w:pos="709" w:leader="none"/>
        </w:tabs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О внесении изменения и дополнения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в</w:t>
      </w:r>
      <w:r>
        <w:t xml:space="preserve"> </w:t>
      </w:r>
      <w:bookmarkStart w:id="0" w:name="undefined"/>
      <w:r/>
      <w:bookmarkEnd w:id="0"/>
      <w:r>
        <w:rPr>
          <w:b w:val="0"/>
          <w:sz w:val="28"/>
          <w:szCs w:val="28"/>
        </w:rPr>
        <w:t xml:space="preserve">Порядок </w:t>
      </w:r>
      <w:r>
        <w:rPr>
          <w:b w:val="0"/>
          <w:sz w:val="28"/>
          <w:szCs w:val="28"/>
        </w:rPr>
        <w:t xml:space="preserve">предоставления компенсации расходов на оплату жилого помещения </w:t>
      </w:r>
      <w:r>
        <w:rPr>
          <w:b w:val="0"/>
          <w:sz w:val="28"/>
          <w:szCs w:val="28"/>
        </w:rPr>
        <w:t xml:space="preserve">и коммунальных услуг отдельным категориям граждан на территории Еврейской автономной области</w:t>
      </w:r>
      <w: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утвержденн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ый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правительства Еврейской автономной области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03.08.2023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332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-пп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firstLine="225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Правительство Еврейской автономной области</w:t>
      </w:r>
      <w:r/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ПОСТАНОВЛЯЕТ: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tooltip="consultantplus://offline/ref=0E19E0BA5E2083CD9A05BB6C3A64D0960C1AC21EE951E0AE5C0957D2E8FE73239B23C0B1C40E18669BDBC2C167D9328682AC57C1BDA1E9EF6418FDl6oDA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Поряд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о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компенсации расходов на оплату жилого помещения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коммунальных услуг отдельным категориям граждан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правительства Еврейской автономной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03.08.2023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332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е и дополнение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19 дополнить абзацем третьим следующего содержания:</w:t>
      </w:r>
      <w:r/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если члены семей граждан, указанных в подпункте 1.12 пункта 1 настоящего Порядка, зарегистрированы по разным адресам, компенсация предоставляется по одному адресу на основании акта обследования, подтверждающего факт совместного проживания детей с </w:t>
      </w:r>
      <w:r>
        <w:rPr>
          <w:rFonts w:ascii="Times New Roman" w:hAnsi="Times New Roman" w:cs="Times New Roman"/>
          <w:sz w:val="28"/>
          <w:szCs w:val="28"/>
        </w:rPr>
        <w:t xml:space="preserve">ро</w:t>
      </w:r>
      <w:r>
        <w:rPr>
          <w:rFonts w:ascii="Times New Roman" w:hAnsi="Times New Roman" w:cs="Times New Roman"/>
          <w:sz w:val="28"/>
          <w:szCs w:val="28"/>
        </w:rPr>
        <w:t xml:space="preserve">дителями.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24 абзац первый изложить в следующей редакции:</w:t>
      </w:r>
      <w:r/>
    </w:p>
    <w:p>
      <w:pPr>
        <w:ind w:left="0" w:right="0" w:firstLine="720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« 24. ОГБУ «МФЦ» приостанавливает предоставление компенсации с месяца, следующего за месяцем, </w:t>
      </w:r>
      <w:r>
        <w:rPr>
          <w:rFonts w:ascii="Times New Roman" w:hAnsi="Times New Roman" w:cs="Times New Roman"/>
          <w:sz w:val="28"/>
          <w:szCs w:val="28"/>
        </w:rPr>
        <w:t xml:space="preserve">в котором поступили сведения о наступлении следующих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:».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после дня его официального опубликования.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/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/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284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mbria">
    <w:panose1 w:val="02040503050406030204"/>
  </w:font>
  <w:font w:name="FreeSans">
    <w:panose1 w:val="05050102010205020202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</w:pPr>
    <w:fldSimple w:instr="PAGE \* MERGEFORMAT">
      <w:r>
        <w:t xml:space="preserve">1</w:t>
      </w:r>
    </w:fldSimple>
    <w:r/>
    <w:r/>
  </w:p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2"/>
    <w:next w:val="842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3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2"/>
    <w:next w:val="84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3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3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3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3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3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2"/>
    <w:next w:val="842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3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2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Subtitle"/>
    <w:basedOn w:val="842"/>
    <w:next w:val="842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3"/>
    <w:link w:val="690"/>
    <w:uiPriority w:val="11"/>
    <w:rPr>
      <w:sz w:val="24"/>
      <w:szCs w:val="24"/>
    </w:rPr>
  </w:style>
  <w:style w:type="paragraph" w:styleId="692">
    <w:name w:val="Quote"/>
    <w:basedOn w:val="842"/>
    <w:next w:val="842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2"/>
    <w:next w:val="842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60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spacing w:after="200" w:line="276" w:lineRule="auto"/>
    </w:pPr>
    <w:rPr>
      <w:rFonts w:eastAsia="Times New Roman" w:cs="Times New Roman"/>
      <w:color w:val="00000a"/>
      <w:lang w:eastAsia="en-US"/>
    </w:rPr>
  </w:style>
  <w:style w:type="character" w:styleId="843" w:default="1">
    <w:name w:val="Default Paragraph Font"/>
    <w:uiPriority w:val="99"/>
    <w:semiHidden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Верхний колонтитул Знак"/>
    <w:basedOn w:val="843"/>
    <w:uiPriority w:val="99"/>
    <w:rPr>
      <w:rFonts w:ascii="Arial" w:hAnsi="Arial" w:cs="Arial"/>
      <w:sz w:val="18"/>
      <w:szCs w:val="18"/>
      <w:lang w:eastAsia="ru-RU"/>
    </w:rPr>
  </w:style>
  <w:style w:type="character" w:styleId="847" w:customStyle="1">
    <w:name w:val="Нижний колонтитул Знак"/>
    <w:basedOn w:val="843"/>
    <w:uiPriority w:val="99"/>
    <w:rPr>
      <w:rFonts w:ascii="Arial" w:hAnsi="Arial" w:cs="Arial"/>
      <w:sz w:val="18"/>
      <w:szCs w:val="18"/>
      <w:lang w:eastAsia="ru-RU"/>
    </w:rPr>
  </w:style>
  <w:style w:type="character" w:styleId="848" w:customStyle="1">
    <w:name w:val="Текст выноски Знак"/>
    <w:basedOn w:val="843"/>
    <w:uiPriority w:val="99"/>
    <w:semiHidden/>
    <w:rPr>
      <w:rFonts w:ascii="Tahoma" w:hAnsi="Tahoma" w:cs="Tahoma"/>
      <w:sz w:val="16"/>
      <w:szCs w:val="16"/>
    </w:rPr>
  </w:style>
  <w:style w:type="character" w:styleId="849" w:customStyle="1">
    <w:name w:val="Интернет-ссылка"/>
    <w:uiPriority w:val="99"/>
    <w:rPr>
      <w:color w:val="000080"/>
      <w:u w:val="single"/>
    </w:rPr>
  </w:style>
  <w:style w:type="paragraph" w:styleId="850" w:customStyle="1">
    <w:name w:val="Заголовок"/>
    <w:basedOn w:val="842"/>
    <w:next w:val="851"/>
    <w:uiPriority w:val="99"/>
    <w:pPr>
      <w:keepNext/>
      <w:spacing w:before="240" w:after="120"/>
    </w:pPr>
    <w:rPr>
      <w:rFonts w:ascii="Liberation Sans" w:hAnsi="Liberation Sans" w:eastAsia="Calibri" w:cs="FreeSans"/>
      <w:sz w:val="28"/>
      <w:szCs w:val="28"/>
    </w:rPr>
  </w:style>
  <w:style w:type="paragraph" w:styleId="851">
    <w:name w:val="Body Text"/>
    <w:basedOn w:val="842"/>
    <w:link w:val="852"/>
    <w:uiPriority w:val="99"/>
    <w:pPr>
      <w:spacing w:after="140" w:line="288" w:lineRule="auto"/>
    </w:pPr>
  </w:style>
  <w:style w:type="character" w:styleId="852" w:customStyle="1">
    <w:name w:val="Body Text Char"/>
    <w:basedOn w:val="843"/>
    <w:link w:val="851"/>
    <w:uiPriority w:val="99"/>
    <w:semiHidden/>
    <w:rPr>
      <w:rFonts w:eastAsia="Times New Roman" w:cs="Times New Roman"/>
      <w:color w:val="00000a"/>
      <w:lang w:eastAsia="en-US"/>
    </w:rPr>
  </w:style>
  <w:style w:type="paragraph" w:styleId="853">
    <w:name w:val="List"/>
    <w:basedOn w:val="851"/>
    <w:uiPriority w:val="99"/>
    <w:rPr>
      <w:rFonts w:cs="FreeSans"/>
    </w:rPr>
  </w:style>
  <w:style w:type="paragraph" w:styleId="854">
    <w:name w:val="Title"/>
    <w:basedOn w:val="842"/>
    <w:link w:val="855"/>
    <w:uiPriority w:val="99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character" w:styleId="855" w:customStyle="1">
    <w:name w:val="Title Char"/>
    <w:basedOn w:val="843"/>
    <w:link w:val="854"/>
    <w:uiPriority w:val="99"/>
    <w:rPr>
      <w:rFonts w:ascii="Cambria" w:hAnsi="Cambria" w:cs="Times New Roman"/>
      <w:b/>
      <w:bCs/>
      <w:color w:val="00000a"/>
      <w:sz w:val="32"/>
      <w:szCs w:val="32"/>
      <w:lang w:eastAsia="en-US"/>
    </w:rPr>
  </w:style>
  <w:style w:type="paragraph" w:styleId="856">
    <w:name w:val="index 1"/>
    <w:basedOn w:val="842"/>
    <w:next w:val="842"/>
    <w:uiPriority w:val="99"/>
    <w:semiHidden/>
    <w:pPr>
      <w:ind w:left="220" w:hanging="220"/>
    </w:pPr>
  </w:style>
  <w:style w:type="paragraph" w:styleId="857">
    <w:name w:val="index heading"/>
    <w:basedOn w:val="842"/>
    <w:uiPriority w:val="99"/>
    <w:pPr>
      <w:suppressLineNumbers/>
    </w:pPr>
    <w:rPr>
      <w:rFonts w:cs="FreeSans"/>
    </w:rPr>
  </w:style>
  <w:style w:type="paragraph" w:styleId="858">
    <w:name w:val="Header"/>
    <w:basedOn w:val="842"/>
    <w:link w:val="859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Calibri" w:cs="Arial"/>
      <w:sz w:val="18"/>
      <w:szCs w:val="18"/>
      <w:lang w:eastAsia="ru-RU"/>
    </w:rPr>
  </w:style>
  <w:style w:type="character" w:styleId="859" w:customStyle="1">
    <w:name w:val="Header Char"/>
    <w:basedOn w:val="843"/>
    <w:link w:val="858"/>
    <w:uiPriority w:val="99"/>
    <w:semiHidden/>
    <w:rPr>
      <w:rFonts w:eastAsia="Times New Roman" w:cs="Times New Roman"/>
      <w:color w:val="00000a"/>
      <w:lang w:eastAsia="en-US"/>
    </w:rPr>
  </w:style>
  <w:style w:type="paragraph" w:styleId="860">
    <w:name w:val="Footer"/>
    <w:basedOn w:val="842"/>
    <w:link w:val="861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Calibri" w:cs="Arial"/>
      <w:sz w:val="18"/>
      <w:szCs w:val="18"/>
      <w:lang w:eastAsia="ru-RU"/>
    </w:rPr>
  </w:style>
  <w:style w:type="character" w:styleId="861" w:customStyle="1">
    <w:name w:val="Footer Char"/>
    <w:basedOn w:val="843"/>
    <w:link w:val="860"/>
    <w:uiPriority w:val="99"/>
    <w:semiHidden/>
    <w:rPr>
      <w:rFonts w:eastAsia="Times New Roman" w:cs="Times New Roman"/>
      <w:color w:val="00000a"/>
      <w:lang w:eastAsia="en-US"/>
    </w:rPr>
  </w:style>
  <w:style w:type="paragraph" w:styleId="862">
    <w:name w:val="Balloon Text"/>
    <w:basedOn w:val="842"/>
    <w:link w:val="86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3" w:customStyle="1">
    <w:name w:val="Balloon Text Char"/>
    <w:basedOn w:val="843"/>
    <w:link w:val="862"/>
    <w:uiPriority w:val="99"/>
    <w:semiHidden/>
    <w:rPr>
      <w:rFonts w:ascii="Times New Roman" w:hAnsi="Times New Roman" w:cs="Times New Roman"/>
      <w:color w:val="00000a"/>
      <w:sz w:val="2"/>
      <w:lang w:eastAsia="en-US"/>
    </w:rPr>
  </w:style>
  <w:style w:type="paragraph" w:styleId="864" w:customStyle="1">
    <w:name w:val="ConsPlusNormal"/>
    <w:uiPriority w:val="99"/>
    <w:pPr>
      <w:spacing w:after="200" w:line="276" w:lineRule="auto"/>
    </w:pPr>
    <w:rPr>
      <w:rFonts w:ascii="Arial" w:hAnsi="Arial" w:cs="Courier New"/>
      <w:color w:val="00000a"/>
      <w:sz w:val="20"/>
      <w:szCs w:val="24"/>
      <w:lang w:eastAsia="en-US"/>
    </w:rPr>
  </w:style>
  <w:style w:type="paragraph" w:styleId="865">
    <w:name w:val="Document Map"/>
    <w:basedOn w:val="842"/>
    <w:link w:val="866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866" w:customStyle="1">
    <w:name w:val="Document Map Char"/>
    <w:basedOn w:val="843"/>
    <w:link w:val="865"/>
    <w:uiPriority w:val="99"/>
    <w:semiHidden/>
    <w:rPr>
      <w:rFonts w:ascii="Times New Roman" w:hAnsi="Times New Roman" w:cs="Times New Roman"/>
      <w:color w:val="00000a"/>
      <w:sz w:val="2"/>
      <w:lang w:eastAsia="en-US"/>
    </w:rPr>
  </w:style>
  <w:style w:type="paragraph" w:styleId="86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consultantplus://offline/ref=0E19E0BA5E2083CD9A05BB6C3A64D0960C1AC21EE951E0AE5C0957D2E8FE73239B23C0B1C40E18669BDBC2C167D9328682AC57C1BDA1E9EF6418FDl6oD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Шакина Юлия Борисовна</dc:creator>
  <cp:keywords/>
  <dc:description/>
  <cp:revision>55</cp:revision>
  <dcterms:created xsi:type="dcterms:W3CDTF">2022-04-27T01:03:00Z</dcterms:created>
  <dcterms:modified xsi:type="dcterms:W3CDTF">2023-09-12T07:09:31Z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